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BB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color w:val="000000"/>
        </w:rPr>
      </w:pPr>
      <w:bookmarkStart w:id="0" w:name="_GoBack"/>
      <w:bookmarkEnd w:id="0"/>
      <w:r w:rsidRPr="006610BB">
        <w:rPr>
          <w:rStyle w:val="Tugev"/>
          <w:rFonts w:ascii="Calibri" w:hAnsi="Calibri"/>
          <w:color w:val="000000"/>
        </w:rPr>
        <w:t xml:space="preserve">Digipöörde </w:t>
      </w:r>
      <w:r>
        <w:rPr>
          <w:rStyle w:val="Tugev"/>
          <w:rFonts w:ascii="Calibri" w:hAnsi="Calibri"/>
          <w:color w:val="000000"/>
        </w:rPr>
        <w:t>koolituskava</w:t>
      </w:r>
    </w:p>
    <w:p w:rsidR="006610BB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color w:val="000000"/>
        </w:rPr>
      </w:pPr>
    </w:p>
    <w:p w:rsidR="006610BB" w:rsidRPr="007F6706" w:rsidRDefault="006610BB" w:rsidP="006610BB">
      <w:pPr>
        <w:shd w:val="clear" w:color="auto" w:fill="FFFFFF"/>
        <w:spacing w:after="120" w:line="240" w:lineRule="auto"/>
        <w:outlineLvl w:val="1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color w:val="000000"/>
        </w:rPr>
        <w:t>1. koolituspäev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(9. või 10. juuni TLÜ Haridusinnovatsiooni keskuses)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lang w:eastAsia="et-EE"/>
        </w:rPr>
        <w:t>Teema: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„21.sajandi õpikäsitus – loovus, koostöö, innovatsioon ja teadmusloome“</w:t>
      </w:r>
      <w:r w:rsidRPr="007F6706">
        <w:rPr>
          <w:rStyle w:val="Tugev"/>
          <w:rFonts w:ascii="Calibri" w:hAnsi="Calibri"/>
          <w:b w:val="0"/>
          <w:lang w:eastAsia="et-EE"/>
        </w:rPr>
        <w:br/>
      </w:r>
      <w:r w:rsidRPr="00033DAC">
        <w:rPr>
          <w:rStyle w:val="Tugev"/>
          <w:rFonts w:ascii="Calibri" w:hAnsi="Calibri"/>
          <w:lang w:eastAsia="et-EE"/>
        </w:rPr>
        <w:t>Eesmärk: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mõista ja rakendada Eesti hariduspoliitika ootusi oma kooli digipöörde-projekti kontekstis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„Uuenev õpikäsitus ja nutiseadmed klassiruumis: digipöörde lähtekohad riikliku õppekava ja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haridustrateegia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vaatenurgast“ (Mart Laanpere)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„Tark mees taskus ja pea pilvedes: kuidas digiajastu noored tehnoloogiat kasutavad“ (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Lili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Kesa)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„Ideest teostuseni: digipöörde arendusprojekti kavandamine oma koolis“ (Mart Laanpere)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„Projektijuhtimine ja kommunikatsioon koolimeeskonnas“ (Martin Sillaots)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proofErr w:type="spellStart"/>
      <w:r w:rsidRPr="00033DAC">
        <w:rPr>
          <w:rStyle w:val="Tugev"/>
          <w:rFonts w:ascii="Calibri" w:hAnsi="Calibri"/>
          <w:lang w:eastAsia="et-EE"/>
        </w:rPr>
        <w:t>Webinar</w:t>
      </w:r>
      <w:proofErr w:type="spellEnd"/>
      <w:r w:rsidRPr="00033DAC">
        <w:rPr>
          <w:rStyle w:val="Tugev"/>
          <w:rFonts w:ascii="Calibri" w:hAnsi="Calibri"/>
          <w:lang w:eastAsia="et-EE"/>
        </w:rPr>
        <w:t xml:space="preserve"> 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(vahemikus 17. – 20. juuni, IT-spetsialistidele ja koolijuhtidele): kooli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digitaristu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kaardistamine ja kaasajastamine digipöörde vajadustest lähtudes (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Wifi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, identiteedihaldus, infosüsteemid)</w:t>
      </w: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shd w:val="clear" w:color="auto" w:fill="FFFFFF"/>
        <w:spacing w:after="120" w:line="240" w:lineRule="auto"/>
        <w:outlineLvl w:val="1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color w:val="000000"/>
        </w:rPr>
        <w:t>2. koolituspäev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(25. või 26. august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Samsungi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Akadeemias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Mektorys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lang w:eastAsia="et-EE"/>
        </w:rPr>
        <w:t>Teema: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„Digipöörde juhtimine kooli tasandil“</w:t>
      </w:r>
      <w:r w:rsidRPr="007F6706">
        <w:rPr>
          <w:rStyle w:val="Tugev"/>
          <w:rFonts w:ascii="Calibri" w:hAnsi="Calibri"/>
          <w:b w:val="0"/>
          <w:lang w:eastAsia="et-EE"/>
        </w:rPr>
        <w:br/>
      </w:r>
      <w:r w:rsidRPr="00033DAC">
        <w:rPr>
          <w:rStyle w:val="Tugev"/>
          <w:rFonts w:ascii="Calibri" w:hAnsi="Calibri"/>
          <w:lang w:eastAsia="et-EE"/>
        </w:rPr>
        <w:t>Eesmärk: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õppida kavandama, haldama ja seirama digipöörde arendusprotsesse koolimeeskonna koostöös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„Kooli taristu arendusvajaduste analüüs personaalsete nutiseadmete rakendamiseks“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„Digiturvalisusega seonduvate eeskirjade ja reeglite koostamine“ (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Birgy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Lorenz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„Digipöörde seire ja analüüs“ (Mart Laanpere)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„Virtuaalsed õpi- ja koostöökeskkonnad digipöörde kontekstis“ (Terje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Väljataga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proofErr w:type="spellStart"/>
      <w:r w:rsidRPr="00033DAC">
        <w:rPr>
          <w:rStyle w:val="Tugev"/>
          <w:rFonts w:ascii="Calibri" w:hAnsi="Calibri"/>
          <w:lang w:eastAsia="et-EE"/>
        </w:rPr>
        <w:t>Webinar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(vahemikus 15.-25. september, õpetajatele ja haridustehnoloogidele): digitaalse õppevara audit koolis (Hans Põldoja)</w:t>
      </w: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shd w:val="clear" w:color="auto" w:fill="FFFFFF"/>
        <w:spacing w:after="0" w:line="240" w:lineRule="auto"/>
        <w:outlineLvl w:val="1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color w:val="000000"/>
        </w:rPr>
        <w:t>3. koolituspäev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(20. või 21. oktoober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Samsungi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Akadeemias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Mektorys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lang w:eastAsia="et-EE"/>
        </w:rPr>
        <w:t>Teema: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„Digitaalne õppevara nutiseadmetele“</w:t>
      </w:r>
      <w:r w:rsidRPr="007F6706">
        <w:rPr>
          <w:rStyle w:val="Tugev"/>
          <w:rFonts w:ascii="Calibri" w:hAnsi="Calibri"/>
          <w:b w:val="0"/>
          <w:lang w:eastAsia="et-EE"/>
        </w:rPr>
        <w:br/>
      </w:r>
      <w:r w:rsidRPr="00033DAC">
        <w:rPr>
          <w:rStyle w:val="Tugev"/>
          <w:rFonts w:ascii="Calibri" w:hAnsi="Calibri"/>
          <w:lang w:eastAsia="et-EE"/>
        </w:rPr>
        <w:t>Eesmärk: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õppida leidma, looma, rakendama ja hindama digitaalset õppevara, mis sobib erinevatele personaalsetele digiseadmetele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„Avatud õppematerjalide leidmine, hindamine ja jagamine“ (Hans Põldoja)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„Digitaalse õppevara koostamine ja haldamine koolis“ (Hans Põldoja)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„LEARNMIX: e-õpiku tulevikulahendused“ (Terje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Väljataga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>„Õpetajate ja õpilaste kaasamine õppevara koostamisse ja hindamisse läbiva teema “Tehnoloogia ja innovatsioon” raames“ (Mart Laanpere)</w:t>
      </w: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</w:p>
    <w:p w:rsidR="006610BB" w:rsidRPr="007F6706" w:rsidRDefault="006610BB" w:rsidP="006610BB">
      <w:pPr>
        <w:shd w:val="clear" w:color="auto" w:fill="FFFFFF"/>
        <w:spacing w:after="0" w:line="240" w:lineRule="auto"/>
        <w:rPr>
          <w:rStyle w:val="Tugev"/>
          <w:rFonts w:ascii="Calibri" w:hAnsi="Calibri"/>
          <w:b w:val="0"/>
          <w:lang w:eastAsia="et-EE"/>
        </w:rPr>
      </w:pPr>
      <w:proofErr w:type="spellStart"/>
      <w:r w:rsidRPr="00033DAC">
        <w:rPr>
          <w:rStyle w:val="Tugev"/>
          <w:rFonts w:ascii="Calibri" w:hAnsi="Calibri"/>
          <w:lang w:eastAsia="et-EE"/>
        </w:rPr>
        <w:t>Webinar</w:t>
      </w:r>
      <w:proofErr w:type="spellEnd"/>
      <w:r w:rsidRPr="00033DAC">
        <w:rPr>
          <w:rStyle w:val="Tugev"/>
          <w:rFonts w:ascii="Calibri" w:hAnsi="Calibri"/>
          <w:lang w:eastAsia="et-EE"/>
        </w:rPr>
        <w:t>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arendusprojekti kohta andmete kogumine ja analüüs (Kai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Pata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, Mart Laanpere)</w:t>
      </w: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pStyle w:val="Normaallaadveeb"/>
        <w:shd w:val="clear" w:color="auto" w:fill="FFFFFF"/>
        <w:jc w:val="both"/>
        <w:rPr>
          <w:rStyle w:val="Tugev"/>
          <w:rFonts w:ascii="Calibri" w:hAnsi="Calibri"/>
          <w:b w:val="0"/>
          <w:color w:val="000000"/>
        </w:rPr>
      </w:pPr>
    </w:p>
    <w:p w:rsidR="006610BB" w:rsidRPr="007F6706" w:rsidRDefault="006610BB" w:rsidP="006610BB">
      <w:pPr>
        <w:framePr w:hSpace="141" w:wrap="around" w:vAnchor="text" w:hAnchor="margin" w:xAlign="center" w:y="-89"/>
        <w:shd w:val="clear" w:color="auto" w:fill="FFFFFF"/>
        <w:spacing w:after="120" w:line="240" w:lineRule="auto"/>
        <w:suppressOverlap/>
        <w:outlineLvl w:val="1"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color w:val="000000"/>
        </w:rPr>
        <w:t>4. koolituspäev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(20. või 21. november TLÜ Haridusinnovatsiooni keskuses)</w:t>
      </w:r>
    </w:p>
    <w:p w:rsidR="006610BB" w:rsidRPr="007F6706" w:rsidRDefault="006610BB" w:rsidP="006610BB">
      <w:pPr>
        <w:framePr w:hSpace="141" w:wrap="around" w:vAnchor="text" w:hAnchor="margin" w:xAlign="center" w:y="-89"/>
        <w:shd w:val="clear" w:color="auto" w:fill="FFFFFF"/>
        <w:spacing w:after="0" w:line="240" w:lineRule="auto"/>
        <w:suppressOverlap/>
        <w:rPr>
          <w:rStyle w:val="Tugev"/>
          <w:rFonts w:ascii="Calibri" w:hAnsi="Calibri"/>
          <w:b w:val="0"/>
          <w:lang w:eastAsia="et-EE"/>
        </w:rPr>
      </w:pPr>
      <w:r w:rsidRPr="00033DAC">
        <w:rPr>
          <w:rStyle w:val="Tugev"/>
          <w:rFonts w:ascii="Calibri" w:hAnsi="Calibri"/>
          <w:lang w:eastAsia="et-EE"/>
        </w:rPr>
        <w:t>Teema: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„Digipöörde tulemuste mõtestamine, hindamine ja esitlemine“</w:t>
      </w:r>
      <w:r w:rsidRPr="007F6706">
        <w:rPr>
          <w:rStyle w:val="Tugev"/>
          <w:rFonts w:ascii="Calibri" w:hAnsi="Calibri"/>
          <w:b w:val="0"/>
          <w:lang w:eastAsia="et-EE"/>
        </w:rPr>
        <w:br/>
      </w:r>
      <w:r w:rsidRPr="00033DAC">
        <w:rPr>
          <w:rStyle w:val="Tugev"/>
          <w:rFonts w:ascii="Calibri" w:hAnsi="Calibri"/>
          <w:lang w:eastAsia="et-EE"/>
        </w:rPr>
        <w:t>Eesmärk:</w:t>
      </w:r>
      <w:r w:rsidRPr="007F6706">
        <w:rPr>
          <w:rStyle w:val="Tugev"/>
          <w:rFonts w:ascii="Calibri" w:hAnsi="Calibri"/>
          <w:b w:val="0"/>
          <w:lang w:eastAsia="et-EE"/>
        </w:rPr>
        <w:t xml:space="preserve"> hinnata kooli arendusprojekti kulgu, õppida tehtud vigadest ja jagada oma kogemusi</w:t>
      </w:r>
    </w:p>
    <w:p w:rsidR="006610BB" w:rsidRPr="007F6706" w:rsidRDefault="006610BB" w:rsidP="006610BB">
      <w:pPr>
        <w:framePr w:hSpace="141" w:wrap="around" w:vAnchor="text" w:hAnchor="margin" w:xAlign="center" w:y="-89"/>
        <w:numPr>
          <w:ilvl w:val="0"/>
          <w:numId w:val="1"/>
        </w:numPr>
        <w:shd w:val="clear" w:color="auto" w:fill="FFFFFF"/>
        <w:spacing w:after="0" w:line="240" w:lineRule="auto"/>
        <w:ind w:left="0"/>
        <w:suppressOverlap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„Digimapi kasutamine refleksiooni ja hindamise eesmärgil“ (Kairit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Tammets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</w:p>
    <w:p w:rsidR="006610BB" w:rsidRPr="007F6706" w:rsidRDefault="006610BB" w:rsidP="006610BB">
      <w:pPr>
        <w:framePr w:hSpace="141" w:wrap="around" w:vAnchor="text" w:hAnchor="margin" w:xAlign="center" w:y="-89"/>
        <w:numPr>
          <w:ilvl w:val="0"/>
          <w:numId w:val="1"/>
        </w:numPr>
        <w:shd w:val="clear" w:color="auto" w:fill="FFFFFF"/>
        <w:spacing w:after="0" w:line="240" w:lineRule="auto"/>
        <w:ind w:left="0"/>
        <w:suppressOverlap/>
        <w:rPr>
          <w:rStyle w:val="Tugev"/>
          <w:rFonts w:ascii="Calibri" w:hAnsi="Calibri"/>
          <w:b w:val="0"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„Muutuste tagasisidestamine: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õpianalüütika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“ (Kai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Pata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, Mart Laanpere)</w:t>
      </w:r>
    </w:p>
    <w:p w:rsidR="00677727" w:rsidRPr="006610BB" w:rsidRDefault="006610BB" w:rsidP="006610BB">
      <w:pPr>
        <w:framePr w:hSpace="141" w:wrap="around" w:vAnchor="text" w:hAnchor="margin" w:xAlign="center" w:y="-89"/>
        <w:numPr>
          <w:ilvl w:val="0"/>
          <w:numId w:val="1"/>
        </w:numPr>
        <w:shd w:val="clear" w:color="auto" w:fill="FFFFFF"/>
        <w:spacing w:after="0" w:line="240" w:lineRule="auto"/>
        <w:ind w:left="0"/>
        <w:suppressOverlap/>
        <w:rPr>
          <w:rFonts w:ascii="Calibri" w:hAnsi="Calibri"/>
          <w:bCs/>
          <w:lang w:eastAsia="et-EE"/>
        </w:rPr>
      </w:pPr>
      <w:r w:rsidRPr="007F6706">
        <w:rPr>
          <w:rStyle w:val="Tugev"/>
          <w:rFonts w:ascii="Calibri" w:hAnsi="Calibri"/>
          <w:b w:val="0"/>
          <w:lang w:eastAsia="et-EE"/>
        </w:rPr>
        <w:t xml:space="preserve">„Tõendusmaterjalide tõlgendamine ja esitlemine infograafika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abil“(Priit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 xml:space="preserve"> </w:t>
      </w:r>
      <w:proofErr w:type="spellStart"/>
      <w:r w:rsidRPr="007F6706">
        <w:rPr>
          <w:rStyle w:val="Tugev"/>
          <w:rFonts w:ascii="Calibri" w:hAnsi="Calibri"/>
          <w:b w:val="0"/>
          <w:lang w:eastAsia="et-EE"/>
        </w:rPr>
        <w:t>Tammets</w:t>
      </w:r>
      <w:proofErr w:type="spellEnd"/>
      <w:r w:rsidRPr="007F6706">
        <w:rPr>
          <w:rStyle w:val="Tugev"/>
          <w:rFonts w:ascii="Calibri" w:hAnsi="Calibri"/>
          <w:b w:val="0"/>
          <w:lang w:eastAsia="et-EE"/>
        </w:rPr>
        <w:t>)</w:t>
      </w:r>
      <w:r w:rsidR="0043152F">
        <w:rPr>
          <w:rStyle w:val="Tugev"/>
          <w:rFonts w:ascii="Calibri" w:hAnsi="Calibri"/>
          <w:b w:val="0"/>
          <w:lang w:eastAsia="et-EE"/>
        </w:rPr>
        <w:br/>
      </w:r>
      <w:r w:rsidR="0043152F">
        <w:t>Koolide digipöörde-arendusprojektide esitlemine ja hindamine</w:t>
      </w:r>
    </w:p>
    <w:sectPr w:rsidR="00677727" w:rsidRPr="0066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973"/>
    <w:multiLevelType w:val="multilevel"/>
    <w:tmpl w:val="4F028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BB"/>
    <w:rsid w:val="0043152F"/>
    <w:rsid w:val="006610BB"/>
    <w:rsid w:val="00677727"/>
    <w:rsid w:val="00E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610B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6610BB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661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610B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6610BB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661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</dc:creator>
  <cp:lastModifiedBy>Merje Pors</cp:lastModifiedBy>
  <cp:revision>2</cp:revision>
  <dcterms:created xsi:type="dcterms:W3CDTF">2014-05-20T09:27:00Z</dcterms:created>
  <dcterms:modified xsi:type="dcterms:W3CDTF">2014-05-20T09:27:00Z</dcterms:modified>
</cp:coreProperties>
</file>