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BD" w:rsidRDefault="00C918BD"/>
    <w:p w:rsidR="00C918BD" w:rsidRDefault="00304AE7">
      <w:pPr>
        <w:rPr>
          <w:i/>
          <w:highlight w:val="yellow"/>
        </w:rPr>
      </w:pPr>
      <w:r>
        <w:t>Kasulikud lingid: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Ürituse korraldajad </w:t>
      </w:r>
      <w:hyperlink r:id="rId6">
        <w:r>
          <w:rPr>
            <w:color w:val="1155CC"/>
            <w:u w:val="single"/>
          </w:rPr>
          <w:t>OEAD</w:t>
        </w:r>
      </w:hyperlink>
      <w:r>
        <w:t xml:space="preserve"> ja </w:t>
      </w:r>
      <w:hyperlink r:id="rId7">
        <w:proofErr w:type="spellStart"/>
        <w:r>
          <w:rPr>
            <w:color w:val="1155CC"/>
            <w:u w:val="single"/>
          </w:rPr>
          <w:t>Erasmus</w:t>
        </w:r>
        <w:proofErr w:type="spellEnd"/>
        <w:r>
          <w:rPr>
            <w:color w:val="1155CC"/>
            <w:u w:val="single"/>
          </w:rPr>
          <w:t>+</w:t>
        </w:r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EUIPO (EU </w:t>
      </w:r>
      <w:r>
        <w:rPr>
          <w:color w:val="333333"/>
          <w:highlight w:val="white"/>
        </w:rPr>
        <w:t xml:space="preserve">intellektuaalomandi väärtuse edendamine ja toetamine) </w:t>
      </w:r>
      <w:hyperlink r:id="rId8">
        <w:r>
          <w:rPr>
            <w:color w:val="1155CC"/>
            <w:highlight w:val="white"/>
            <w:u w:val="single"/>
          </w:rPr>
          <w:t>koduleht</w:t>
        </w:r>
      </w:hyperlink>
      <w:r>
        <w:rPr>
          <w:i/>
          <w:color w:val="333333"/>
          <w:highlight w:val="white"/>
        </w:rPr>
        <w:t xml:space="preserve"> </w:t>
      </w:r>
      <w:r>
        <w:t xml:space="preserve">ja </w:t>
      </w:r>
      <w:hyperlink r:id="rId9">
        <w:r>
          <w:rPr>
            <w:color w:val="1155CC"/>
            <w:u w:val="single"/>
          </w:rPr>
          <w:t>töölehed</w:t>
        </w:r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Microsoft* </w:t>
      </w:r>
      <w:hyperlink r:id="rId10">
        <w:r>
          <w:rPr>
            <w:color w:val="1155CC"/>
            <w:u w:val="single"/>
          </w:rPr>
          <w:t xml:space="preserve">EDU </w:t>
        </w:r>
        <w:proofErr w:type="spellStart"/>
        <w:r>
          <w:rPr>
            <w:color w:val="1155CC"/>
            <w:u w:val="single"/>
          </w:rPr>
          <w:t>Convention</w:t>
        </w:r>
        <w:proofErr w:type="spellEnd"/>
      </w:hyperlink>
    </w:p>
    <w:p w:rsidR="00C918BD" w:rsidRDefault="00304AE7">
      <w:pPr>
        <w:numPr>
          <w:ilvl w:val="0"/>
          <w:numId w:val="1"/>
        </w:numPr>
        <w:spacing w:after="0"/>
      </w:pPr>
      <w:proofErr w:type="spellStart"/>
      <w:r>
        <w:t>AustroTeci</w:t>
      </w:r>
      <w:proofErr w:type="spellEnd"/>
      <w:r>
        <w:t xml:space="preserve"> (tehnilised õppevahendid) </w:t>
      </w:r>
      <w:hyperlink r:id="rId11">
        <w:r>
          <w:rPr>
            <w:color w:val="1155CC"/>
            <w:u w:val="single"/>
          </w:rPr>
          <w:t>kodulehekülg</w:t>
        </w:r>
      </w:hyperlink>
    </w:p>
    <w:p w:rsidR="00C918BD" w:rsidRDefault="00304AE7">
      <w:pPr>
        <w:numPr>
          <w:ilvl w:val="0"/>
          <w:numId w:val="1"/>
        </w:numPr>
        <w:spacing w:after="0"/>
      </w:pPr>
      <w:proofErr w:type="spellStart"/>
      <w:r>
        <w:t>Makeblock’i</w:t>
      </w:r>
      <w:proofErr w:type="spellEnd"/>
      <w:r>
        <w:t xml:space="preserve"> </w:t>
      </w:r>
      <w:hyperlink r:id="rId12">
        <w:r>
          <w:rPr>
            <w:color w:val="1155CC"/>
            <w:u w:val="single"/>
          </w:rPr>
          <w:t>koduleht</w:t>
        </w:r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Euroopa Komisjoni tasuta abivahend </w:t>
      </w:r>
      <w:hyperlink r:id="rId13">
        <w:r>
          <w:rPr>
            <w:color w:val="1155CC"/>
            <w:u w:val="single"/>
          </w:rPr>
          <w:t>SELFIE</w:t>
        </w:r>
      </w:hyperlink>
      <w:r>
        <w:t xml:space="preserve">, hindamaks kooli õppimisolukorda </w:t>
      </w:r>
      <w:proofErr w:type="spellStart"/>
      <w:r>
        <w:t>digiajastul</w:t>
      </w:r>
      <w:proofErr w:type="spellEnd"/>
    </w:p>
    <w:p w:rsidR="00C918BD" w:rsidRDefault="00304AE7">
      <w:pPr>
        <w:numPr>
          <w:ilvl w:val="0"/>
          <w:numId w:val="1"/>
        </w:numPr>
        <w:spacing w:after="0"/>
      </w:pPr>
      <w:r>
        <w:t xml:space="preserve">Küsitluste töövahend </w:t>
      </w:r>
      <w:hyperlink r:id="rId14">
        <w:proofErr w:type="spellStart"/>
        <w:r>
          <w:rPr>
            <w:color w:val="1155CC"/>
            <w:u w:val="single"/>
          </w:rPr>
          <w:t>Slido</w:t>
        </w:r>
        <w:proofErr w:type="spellEnd"/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Soome faktide kontrollimise teenus </w:t>
      </w:r>
      <w:hyperlink r:id="rId15">
        <w:proofErr w:type="spellStart"/>
        <w:r>
          <w:rPr>
            <w:color w:val="1155CC"/>
            <w:u w:val="single"/>
          </w:rPr>
          <w:t>FaktaBaari</w:t>
        </w:r>
        <w:proofErr w:type="spellEnd"/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Faktide kontrollimise vahend </w:t>
      </w:r>
      <w:hyperlink r:id="rId16">
        <w:proofErr w:type="spellStart"/>
        <w:r>
          <w:rPr>
            <w:color w:val="1155CC"/>
            <w:u w:val="single"/>
          </w:rPr>
          <w:t>EUFactCheck</w:t>
        </w:r>
        <w:proofErr w:type="spellEnd"/>
      </w:hyperlink>
    </w:p>
    <w:p w:rsidR="00C918BD" w:rsidRDefault="00304AE7">
      <w:pPr>
        <w:numPr>
          <w:ilvl w:val="0"/>
          <w:numId w:val="1"/>
        </w:numPr>
        <w:spacing w:after="0"/>
      </w:pPr>
      <w:r>
        <w:t xml:space="preserve">Kurt </w:t>
      </w:r>
      <w:proofErr w:type="spellStart"/>
      <w:r>
        <w:t>Söseri</w:t>
      </w:r>
      <w:proofErr w:type="spellEnd"/>
      <w:r>
        <w:t xml:space="preserve"> </w:t>
      </w:r>
      <w:hyperlink r:id="rId17">
        <w:r>
          <w:rPr>
            <w:color w:val="1155CC"/>
            <w:u w:val="single"/>
          </w:rPr>
          <w:t>koduleht</w:t>
        </w:r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proofErr w:type="spellStart"/>
      <w:r>
        <w:t>Feuerbac</w:t>
      </w:r>
      <w:r>
        <w:t>hschule</w:t>
      </w:r>
      <w:proofErr w:type="spellEnd"/>
      <w:r>
        <w:t xml:space="preserve"> kooli </w:t>
      </w:r>
      <w:hyperlink r:id="rId18">
        <w:r>
          <w:rPr>
            <w:color w:val="1155CC"/>
            <w:u w:val="single"/>
          </w:rPr>
          <w:t>koduleht</w:t>
        </w:r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hyperlink r:id="rId19">
        <w:r>
          <w:rPr>
            <w:color w:val="1155CC"/>
            <w:u w:val="single"/>
          </w:rPr>
          <w:t>Ülevaade</w:t>
        </w:r>
      </w:hyperlink>
      <w:r>
        <w:t xml:space="preserve"> Viini Ülikooli Informaatika osakonna projektist </w:t>
      </w:r>
      <w:proofErr w:type="spellStart"/>
      <w:r>
        <w:t>ProGrAME</w:t>
      </w:r>
      <w:proofErr w:type="spellEnd"/>
    </w:p>
    <w:p w:rsidR="00C918BD" w:rsidRDefault="00304AE7">
      <w:pPr>
        <w:numPr>
          <w:ilvl w:val="0"/>
          <w:numId w:val="1"/>
        </w:numPr>
        <w:spacing w:after="0"/>
      </w:pPr>
      <w:hyperlink r:id="rId20">
        <w:proofErr w:type="spellStart"/>
        <w:r>
          <w:rPr>
            <w:color w:val="1155CC"/>
            <w:u w:val="single"/>
          </w:rPr>
          <w:t>Keynote</w:t>
        </w:r>
        <w:proofErr w:type="spellEnd"/>
      </w:hyperlink>
      <w:r>
        <w:t xml:space="preserve"> ja </w:t>
      </w:r>
      <w:hyperlink r:id="rId21">
        <w:proofErr w:type="spellStart"/>
        <w:r>
          <w:rPr>
            <w:color w:val="1155CC"/>
            <w:u w:val="single"/>
          </w:rPr>
          <w:t>Areeka</w:t>
        </w:r>
        <w:proofErr w:type="spellEnd"/>
      </w:hyperlink>
      <w:r>
        <w:t xml:space="preserve"> rakendused  </w:t>
      </w:r>
    </w:p>
    <w:p w:rsidR="00C918BD" w:rsidRDefault="00304AE7">
      <w:pPr>
        <w:numPr>
          <w:ilvl w:val="0"/>
          <w:numId w:val="1"/>
        </w:numPr>
        <w:spacing w:after="0"/>
      </w:pPr>
      <w:r>
        <w:t xml:space="preserve">Austria Rakenduslike Telekommunikatsioonide </w:t>
      </w:r>
      <w:proofErr w:type="spellStart"/>
      <w:r>
        <w:t>Instituude</w:t>
      </w:r>
      <w:proofErr w:type="spellEnd"/>
      <w:r>
        <w:t xml:space="preserve"> </w:t>
      </w:r>
      <w:hyperlink r:id="rId22">
        <w:r>
          <w:rPr>
            <w:color w:val="1155CC"/>
            <w:u w:val="single"/>
          </w:rPr>
          <w:t>koduleht</w:t>
        </w:r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r>
        <w:t>Internetiturvalis</w:t>
      </w:r>
      <w:r>
        <w:t xml:space="preserve">ust puudutavad materjalid </w:t>
      </w:r>
      <w:hyperlink r:id="rId23">
        <w:proofErr w:type="spellStart"/>
        <w:r>
          <w:rPr>
            <w:color w:val="1155CC"/>
            <w:u w:val="single"/>
          </w:rPr>
          <w:t>BetterInternetForKids</w:t>
        </w:r>
        <w:proofErr w:type="spellEnd"/>
      </w:hyperlink>
    </w:p>
    <w:p w:rsidR="00C918BD" w:rsidRDefault="00304AE7">
      <w:pPr>
        <w:numPr>
          <w:ilvl w:val="0"/>
          <w:numId w:val="1"/>
        </w:numPr>
        <w:spacing w:after="0"/>
      </w:pPr>
      <w:hyperlink r:id="rId24">
        <w:proofErr w:type="spellStart"/>
        <w:r>
          <w:rPr>
            <w:color w:val="1155CC"/>
            <w:u w:val="single"/>
          </w:rPr>
          <w:t>Micro:bit</w:t>
        </w:r>
        <w:proofErr w:type="spellEnd"/>
      </w:hyperlink>
      <w:r>
        <w:t xml:space="preserve">,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BBC </w:t>
      </w:r>
      <w:proofErr w:type="spellStart"/>
      <w:r>
        <w:t>micro:bit</w:t>
      </w:r>
      <w:proofErr w:type="spellEnd"/>
      <w:r>
        <w:t xml:space="preserve"> </w:t>
      </w:r>
      <w:hyperlink r:id="rId25">
        <w:r>
          <w:rPr>
            <w:color w:val="1155CC"/>
            <w:u w:val="single"/>
          </w:rPr>
          <w:t>õppematerjalid</w:t>
        </w:r>
      </w:hyperlink>
    </w:p>
    <w:p w:rsidR="00C918BD" w:rsidRDefault="00304AE7">
      <w:pPr>
        <w:numPr>
          <w:ilvl w:val="0"/>
          <w:numId w:val="1"/>
        </w:numPr>
        <w:spacing w:after="0"/>
      </w:pPr>
      <w:hyperlink r:id="rId26">
        <w:proofErr w:type="spellStart"/>
        <w:r>
          <w:rPr>
            <w:color w:val="1155CC"/>
            <w:u w:val="single"/>
          </w:rPr>
          <w:t>Calliope</w:t>
        </w:r>
        <w:proofErr w:type="spellEnd"/>
      </w:hyperlink>
    </w:p>
    <w:p w:rsidR="00C918BD" w:rsidRDefault="00304AE7">
      <w:pPr>
        <w:numPr>
          <w:ilvl w:val="0"/>
          <w:numId w:val="1"/>
        </w:numPr>
        <w:spacing w:after="0"/>
      </w:pPr>
      <w:hyperlink r:id="rId27">
        <w:proofErr w:type="spellStart"/>
        <w:r>
          <w:rPr>
            <w:color w:val="1155CC"/>
            <w:u w:val="single"/>
          </w:rPr>
          <w:t>Kniwwelino</w:t>
        </w:r>
        <w:proofErr w:type="spellEnd"/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hyperlink r:id="rId28">
        <w:proofErr w:type="spellStart"/>
        <w:r>
          <w:rPr>
            <w:color w:val="1155CC"/>
            <w:u w:val="single"/>
          </w:rPr>
          <w:t>Computional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Th</w:t>
        </w:r>
        <w:r>
          <w:rPr>
            <w:color w:val="1155CC"/>
            <w:u w:val="single"/>
          </w:rPr>
          <w:t>inking</w:t>
        </w:r>
        <w:proofErr w:type="spellEnd"/>
      </w:hyperlink>
      <w:r>
        <w:t xml:space="preserve"> </w:t>
      </w:r>
    </w:p>
    <w:p w:rsidR="00C918BD" w:rsidRDefault="00304AE7">
      <w:pPr>
        <w:numPr>
          <w:ilvl w:val="0"/>
          <w:numId w:val="1"/>
        </w:numPr>
        <w:spacing w:after="0"/>
      </w:pPr>
      <w:hyperlink r:id="rId29">
        <w:proofErr w:type="spellStart"/>
        <w:r>
          <w:rPr>
            <w:color w:val="1155CC"/>
            <w:u w:val="single"/>
          </w:rPr>
          <w:t>Marbotic</w:t>
        </w:r>
        <w:proofErr w:type="spellEnd"/>
      </w:hyperlink>
      <w:r>
        <w:t xml:space="preserve"> - mängi ja õpi koos tahvelarvutiga </w:t>
      </w:r>
    </w:p>
    <w:p w:rsidR="00C918BD" w:rsidRDefault="00304AE7">
      <w:pPr>
        <w:numPr>
          <w:ilvl w:val="0"/>
          <w:numId w:val="1"/>
        </w:numPr>
      </w:pPr>
      <w:hyperlink r:id="rId30">
        <w:proofErr w:type="spellStart"/>
        <w:r>
          <w:rPr>
            <w:color w:val="1155CC"/>
            <w:u w:val="single"/>
          </w:rPr>
          <w:t>Areeka</w:t>
        </w:r>
        <w:proofErr w:type="spellEnd"/>
      </w:hyperlink>
    </w:p>
    <w:p w:rsidR="00C918BD" w:rsidRDefault="00C918BD"/>
    <w:p w:rsidR="00C918BD" w:rsidRDefault="00C918BD"/>
    <w:p w:rsidR="00C918BD" w:rsidRDefault="00C918BD"/>
    <w:p w:rsidR="00C918BD" w:rsidRDefault="00304AE7">
      <w:r>
        <w:t xml:space="preserve"> </w:t>
      </w:r>
    </w:p>
    <w:p w:rsidR="00C918BD" w:rsidRDefault="00C918BD"/>
    <w:p w:rsidR="00C918BD" w:rsidRDefault="00C918BD"/>
    <w:p w:rsidR="00C918BD" w:rsidRDefault="00C918BD">
      <w:bookmarkStart w:id="0" w:name="_GoBack"/>
      <w:bookmarkEnd w:id="0"/>
    </w:p>
    <w:p w:rsidR="00C918BD" w:rsidRDefault="00C918BD"/>
    <w:sectPr w:rsidR="00C918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722"/>
    <w:multiLevelType w:val="multilevel"/>
    <w:tmpl w:val="6ED2F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BD"/>
    <w:rsid w:val="00304AE7"/>
    <w:rsid w:val="00C9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4A997-ADB1-4446-8B1E-AC3B3FF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D298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50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ipo.europa.eu/ohimportal/et/web/observatory/home" TargetMode="External"/><Relationship Id="rId13" Type="http://schemas.openxmlformats.org/officeDocument/2006/relationships/hyperlink" Target="https://ec.europa.eu/education/schools-go-digital_et" TargetMode="External"/><Relationship Id="rId18" Type="http://schemas.openxmlformats.org/officeDocument/2006/relationships/hyperlink" Target="http://www.nmsifeuerbach.at/" TargetMode="External"/><Relationship Id="rId26" Type="http://schemas.openxmlformats.org/officeDocument/2006/relationships/hyperlink" Target="https://calliope.c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s.apple.com/us/app/areeka/id1263941109" TargetMode="External"/><Relationship Id="rId7" Type="http://schemas.openxmlformats.org/officeDocument/2006/relationships/hyperlink" Target="https://ec.europa.eu/programmes/erasmus-plus/contact/national-agencies_en" TargetMode="External"/><Relationship Id="rId12" Type="http://schemas.openxmlformats.org/officeDocument/2006/relationships/hyperlink" Target="https://www.makeblock.com/" TargetMode="External"/><Relationship Id="rId17" Type="http://schemas.openxmlformats.org/officeDocument/2006/relationships/hyperlink" Target="https://www.kurtsoeser.at/" TargetMode="External"/><Relationship Id="rId25" Type="http://schemas.openxmlformats.org/officeDocument/2006/relationships/hyperlink" Target="https://microbit.eeducation.at/images/f/f2/Buch-microbit_2018072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factcheck.eu/" TargetMode="External"/><Relationship Id="rId20" Type="http://schemas.openxmlformats.org/officeDocument/2006/relationships/hyperlink" Target="https://apps.apple.com/us/app/keynote/id361285480" TargetMode="External"/><Relationship Id="rId29" Type="http://schemas.openxmlformats.org/officeDocument/2006/relationships/hyperlink" Target="https://www.marbotic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ead.at/en/" TargetMode="External"/><Relationship Id="rId11" Type="http://schemas.openxmlformats.org/officeDocument/2006/relationships/hyperlink" Target="http://austro-tec.at/" TargetMode="External"/><Relationship Id="rId24" Type="http://schemas.openxmlformats.org/officeDocument/2006/relationships/hyperlink" Target="https://microbit.org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aktabaari.fi/en/edu/" TargetMode="External"/><Relationship Id="rId23" Type="http://schemas.openxmlformats.org/officeDocument/2006/relationships/hyperlink" Target="https://www.betterinternetforkids.eu/" TargetMode="External"/><Relationship Id="rId28" Type="http://schemas.openxmlformats.org/officeDocument/2006/relationships/hyperlink" Target="https://www.youtube.com/watch?v=mUXo-S7gzds&amp;feature=youtu.be" TargetMode="External"/><Relationship Id="rId10" Type="http://schemas.openxmlformats.org/officeDocument/2006/relationships/hyperlink" Target="https://www.o365school.com/online-convention/" TargetMode="External"/><Relationship Id="rId19" Type="http://schemas.openxmlformats.org/officeDocument/2006/relationships/hyperlink" Target="https://informatik.univie.ac.at/forschung/projekte/projekt/277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ipo.europa.eu/ohimportal/et/web/observatory/educational-materials" TargetMode="External"/><Relationship Id="rId14" Type="http://schemas.openxmlformats.org/officeDocument/2006/relationships/hyperlink" Target="https://www.sli.do/" TargetMode="External"/><Relationship Id="rId22" Type="http://schemas.openxmlformats.org/officeDocument/2006/relationships/hyperlink" Target="https://www.oiat.at/" TargetMode="External"/><Relationship Id="rId27" Type="http://schemas.openxmlformats.org/officeDocument/2006/relationships/hyperlink" Target="https://doku.kniwwelino.lu/fr/start" TargetMode="External"/><Relationship Id="rId30" Type="http://schemas.openxmlformats.org/officeDocument/2006/relationships/hyperlink" Target="https://www.areeka.ne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ussduoEBlSgOKlHd6yn/nOvVA==">AMUW2mUFT9m+Oh4gqZTQUY5JTEctr2A+oqeZr3srbOdRGdqwouT2k1bHODpTJhUC69gJ2xqkBQUjbFIvtvOrxOdCZIRxy0JsQQzJKITXjfGf5UYd8QLg5sE=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</dc:creator>
  <cp:lastModifiedBy>Madli Leikop</cp:lastModifiedBy>
  <cp:revision>2</cp:revision>
  <dcterms:created xsi:type="dcterms:W3CDTF">2020-01-03T07:54:00Z</dcterms:created>
  <dcterms:modified xsi:type="dcterms:W3CDTF">2020-01-03T07:54:00Z</dcterms:modified>
</cp:coreProperties>
</file>